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4F" w:rsidRPr="0017774F" w:rsidRDefault="0017774F" w:rsidP="0017774F">
      <w:pPr>
        <w:spacing w:before="100" w:beforeAutospacing="1" w:after="100" w:afterAutospacing="1" w:line="276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</w:pPr>
      <w:r w:rsidRPr="0017774F"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  <w:t xml:space="preserve">Wyniki konsultacji społecznych </w:t>
      </w:r>
      <w:bookmarkStart w:id="0" w:name="_GoBack"/>
      <w:bookmarkEnd w:id="0"/>
    </w:p>
    <w:p w:rsidR="0017774F" w:rsidRPr="0017774F" w:rsidRDefault="0017774F" w:rsidP="0017774F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7774F">
        <w:rPr>
          <w:rFonts w:eastAsia="Times New Roman" w:cstheme="minorHAnsi"/>
          <w:b/>
          <w:sz w:val="24"/>
          <w:szCs w:val="24"/>
          <w:lang w:eastAsia="pl-PL"/>
        </w:rPr>
        <w:t xml:space="preserve">Wyniki konsultacji społecznych z mieszkańcami Gminy Miejskiej Jarosław, dotyczącymi wprowadzenia rozwiązań oszczędnościowych w odniesieniu do sposobu wykorzystania oświetlenia miejskiego na terenie Jarosławia. </w:t>
      </w:r>
    </w:p>
    <w:p w:rsidR="0017774F" w:rsidRPr="0017774F" w:rsidRDefault="0017774F" w:rsidP="0017774F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sz w:val="24"/>
          <w:szCs w:val="24"/>
          <w:lang w:eastAsia="pl-PL"/>
        </w:rPr>
        <w:t>Celem konsultacji było poznanie stanowiska mieszkańców Gminy Miejskiej Jarosław w sprawie zaproponowanych wariantów rozwiązań oszczędnościowych możliwych technicznie do realizacji. Konsultacje objęły obszar Gminy Miejskiej Jarosław i przeprowadzane były w terminie od dnia 25 stycznia 2023 roku do 28 lutego 2023 roku,  z wykorzystaniem formularza konsultacyjnego, w wersji papierowej i elektronicznej, stanowiącego załącznik nr 2 do Zarządzenia nr 15/2023 Burmistrza Miasta Jarosławia z dnia 23 stycznia 2023 roku w sprawie przeprowadzenia konsultacji społecznych z mieszkańcami Gminy Miejskiej Jarosław, dotyczących wprowadzenia rozwiązań oszczędnościowych w odniesieniu do sposobu wykorzystania oświetlenia miejskiego na terenie Jarosławia.</w:t>
      </w:r>
    </w:p>
    <w:p w:rsidR="0017774F" w:rsidRPr="0017774F" w:rsidRDefault="0017774F" w:rsidP="0017774F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sz w:val="24"/>
          <w:szCs w:val="24"/>
          <w:lang w:eastAsia="pl-PL"/>
        </w:rPr>
        <w:t xml:space="preserve">W dniu 28 lutego 2023 roku o godzinie 23.59 zakończyło się zbieranie formularzy konsultacyjnych w ramach prowadzonych przez Gminę Miejską Jarosław </w:t>
      </w: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>konsultacji społecznych z mieszkańcami Gminy Miejskiej Jarosław, dotyczących wprowadzenia rozwiązań oszczędnościowych w odniesieniu do sposobu wykorzystania oświetlenia miejskiego na terenie Jarosławia.</w:t>
      </w:r>
    </w:p>
    <w:p w:rsidR="0017774F" w:rsidRPr="0017774F" w:rsidRDefault="0017774F" w:rsidP="0017774F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Rozkład głosów ważnych na poszczególne 3 warianty: </w:t>
      </w:r>
    </w:p>
    <w:p w:rsidR="0017774F" w:rsidRPr="0017774F" w:rsidRDefault="0017774F" w:rsidP="0017774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sz w:val="24"/>
          <w:szCs w:val="24"/>
          <w:lang w:eastAsia="pl-PL"/>
        </w:rPr>
        <w:t xml:space="preserve">Wariant I   – </w:t>
      </w: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>18,81%</w:t>
      </w:r>
    </w:p>
    <w:p w:rsidR="0017774F" w:rsidRPr="0017774F" w:rsidRDefault="0017774F" w:rsidP="0017774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sz w:val="24"/>
          <w:szCs w:val="24"/>
          <w:lang w:eastAsia="pl-PL"/>
        </w:rPr>
        <w:t xml:space="preserve">Wariant II  – </w:t>
      </w: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>72,28%</w:t>
      </w:r>
    </w:p>
    <w:p w:rsidR="0017774F" w:rsidRPr="0017774F" w:rsidRDefault="0017774F" w:rsidP="0017774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sz w:val="24"/>
          <w:szCs w:val="24"/>
          <w:lang w:eastAsia="pl-PL"/>
        </w:rPr>
        <w:t xml:space="preserve">Wariant III – </w:t>
      </w: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>8,91% (</w:t>
      </w:r>
      <w:r w:rsidRPr="0017774F">
        <w:rPr>
          <w:rFonts w:eastAsia="Times New Roman" w:cstheme="minorHAnsi"/>
          <w:sz w:val="24"/>
          <w:szCs w:val="24"/>
          <w:lang w:eastAsia="pl-PL"/>
        </w:rPr>
        <w:t>Wśród innych pomysłów najpopularniejsza była propozycja zastosowania w oświetleniu ulicznym technologii LED, a także montaż czujników ruchu.</w:t>
      </w:r>
    </w:p>
    <w:p w:rsidR="0017774F" w:rsidRPr="0017774F" w:rsidRDefault="0017774F" w:rsidP="0017774F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774F">
        <w:rPr>
          <w:rFonts w:eastAsia="Times New Roman" w:cstheme="minorHAnsi"/>
          <w:sz w:val="24"/>
          <w:szCs w:val="24"/>
          <w:lang w:eastAsia="pl-PL"/>
        </w:rPr>
        <w:t xml:space="preserve">Największym poparciem mieszkańców Jarosławia, którzy wzięli udział w konsultacjach społecznych, cieszył się </w:t>
      </w: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>wariant II</w:t>
      </w:r>
      <w:r w:rsidRPr="0017774F">
        <w:rPr>
          <w:rFonts w:eastAsia="Times New Roman" w:cstheme="minorHAnsi"/>
          <w:sz w:val="24"/>
          <w:szCs w:val="24"/>
          <w:lang w:eastAsia="pl-PL"/>
        </w:rPr>
        <w:t xml:space="preserve">, tj. ograniczenie działania oświetlenia ulicznego w postaci wyłączenia co drugiej latarni (za wyjątkiem miejsc newralgicznych, np. okolic przejść dla pieszych). Za tym rozwiązaniem opowiedziało się niemal </w:t>
      </w:r>
      <w:r w:rsidRPr="001777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73% jarosławian, </w:t>
      </w:r>
      <w:r w:rsidRPr="0017774F">
        <w:rPr>
          <w:rFonts w:eastAsia="Times New Roman" w:cstheme="minorHAnsi"/>
          <w:sz w:val="24"/>
          <w:szCs w:val="24"/>
          <w:lang w:eastAsia="pl-PL"/>
        </w:rPr>
        <w:t>którzy złożyli kompletny, poprawny formularz konsultacyjny.</w:t>
      </w:r>
    </w:p>
    <w:p w:rsidR="00CC43E6" w:rsidRDefault="00CC43E6"/>
    <w:sectPr w:rsidR="00CC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769"/>
    <w:multiLevelType w:val="multilevel"/>
    <w:tmpl w:val="96C0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F"/>
    <w:rsid w:val="0017774F"/>
    <w:rsid w:val="00C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E0CB-FB5E-483B-B310-6680305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17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Sadurska</dc:creator>
  <cp:keywords/>
  <dc:description/>
  <cp:lastModifiedBy>Monika Sadurska</cp:lastModifiedBy>
  <cp:revision>1</cp:revision>
  <dcterms:created xsi:type="dcterms:W3CDTF">2023-03-08T10:23:00Z</dcterms:created>
  <dcterms:modified xsi:type="dcterms:W3CDTF">2023-03-08T10:26:00Z</dcterms:modified>
</cp:coreProperties>
</file>