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F23B09" w:rsidRDefault="00E51190" w:rsidP="00402E87">
      <w:pPr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jest </w:t>
      </w:r>
      <w:r w:rsidR="00F23B0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0D3D24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emont instalacji grzewczej </w:t>
      </w:r>
      <w:r w:rsidR="000D3D24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w 3 lokalach mieszkalnych wchodzących w skład zasobu mieszkaniowego Gminy Miejskiej Jarosław, </w:t>
      </w:r>
      <w:r w:rsidR="000D3D24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polegając</w:t>
      </w:r>
      <w:r w:rsidR="000D3D24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y</w:t>
      </w:r>
      <w:r w:rsidR="000D3D24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</w:t>
      </w:r>
      <w:r w:rsidR="00362EA1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                  </w:t>
      </w:r>
      <w:r w:rsidR="000D3D24" w:rsidRPr="00A937F8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na dostawie i montażu (wymianie) istniejących niesprawnych piecyków gazowych dwufunkcyjnych z zamkniętą komorą spalania</w:t>
      </w:r>
      <w:r w:rsidR="00F23B09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</w:t>
      </w:r>
    </w:p>
    <w:p w:rsidR="00F23B09" w:rsidRPr="000D3D24" w:rsidRDefault="00F23B09" w:rsidP="00F23B0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D24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wszystkie czynności związane z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>wykonaniem remontu instalacji</w:t>
      </w:r>
      <w:r w:rsidR="000D3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>grzewczej (dostawa, montaż i wymiana istniejących niesprawnych piecyków gazowych dwufunkcyjnych</w:t>
      </w:r>
      <w:r w:rsidR="000D3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>z zamkniętą komorą</w:t>
      </w:r>
      <w:r w:rsidR="00362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>spalania)</w:t>
      </w:r>
      <w:r w:rsidR="00362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 xml:space="preserve">w 3 lokalach mieszkalnych wchodzących w skład zasobu mieszkaniowego Gminy Miejskiej Jarosław, położonych </w:t>
      </w:r>
      <w:r w:rsidR="00145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 xml:space="preserve">w Jarosławiu: przy ul. Wróblewskiego 16A/14, przy ul. Wróblewskiego 20C/3 </w:t>
      </w:r>
      <w:r w:rsidR="00145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D3D24" w:rsidRPr="000D3D24">
        <w:rPr>
          <w:rFonts w:ascii="Times New Roman" w:eastAsia="Times New Roman" w:hAnsi="Times New Roman" w:cs="Times New Roman"/>
          <w:sz w:val="24"/>
          <w:szCs w:val="24"/>
        </w:rPr>
        <w:t>i przy ul.  Wróblewskiego 20D/4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, w tym:</w:t>
      </w:r>
    </w:p>
    <w:p w:rsidR="00475E77" w:rsidRPr="00475E77" w:rsidRDefault="00475E77" w:rsidP="00475E77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ul. </w:t>
      </w:r>
      <w:r w:rsidR="000D3D24">
        <w:rPr>
          <w:rFonts w:ascii="Times New Roman" w:eastAsia="Times New Roman" w:hAnsi="Times New Roman" w:cs="Times New Roman"/>
          <w:b/>
          <w:sz w:val="24"/>
          <w:szCs w:val="24"/>
        </w:rPr>
        <w:t>Wróblewskiego 16A/14</w:t>
      </w:r>
    </w:p>
    <w:p w:rsidR="000D3D24" w:rsidRDefault="00402E87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</w:t>
      </w:r>
      <w:r w:rsidR="000D3D24">
        <w:rPr>
          <w:rFonts w:ascii="Times New Roman" w:eastAsia="Times New Roman" w:hAnsi="Times New Roman" w:cs="Times New Roman"/>
          <w:b/>
          <w:sz w:val="24"/>
          <w:szCs w:val="24"/>
        </w:rPr>
        <w:t>-W 2-15 0315-01</w:t>
      </w:r>
    </w:p>
    <w:p w:rsidR="00F23B09" w:rsidRPr="005E0016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D24">
        <w:rPr>
          <w:rFonts w:ascii="Times New Roman" w:eastAsia="Times New Roman" w:hAnsi="Times New Roman" w:cs="Times New Roman"/>
          <w:sz w:val="24"/>
          <w:szCs w:val="24"/>
        </w:rPr>
        <w:t>Demontaż i montaż nowego pieca gazowego dwufunkcyjnego IMMERGAS 24kW wraz z podejściami i złączkami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 in.</w:t>
      </w:r>
      <w:r w:rsidR="00C15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piec gazowy z zamkniętą komorą spalania 1 szt., rury spalinowe z blachy stalowej ocynkowanej 1 szt., kolana spalinowe z blachy stalowej ocynkowanej 2 szt., łączniki z żeliwa ciągliwego czarne 8 szt., łączniki z żeliwa ciągliwego ocynkowane 4 szt.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D3D24" w:rsidRDefault="000D3D24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24" w:rsidRPr="00475E77" w:rsidRDefault="000D3D24" w:rsidP="000D3D24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20C/3</w:t>
      </w:r>
    </w:p>
    <w:p w:rsidR="000D3D24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-W 2-15 0315-01</w:t>
      </w:r>
    </w:p>
    <w:p w:rsidR="000D3D24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D24">
        <w:rPr>
          <w:rFonts w:ascii="Times New Roman" w:eastAsia="Times New Roman" w:hAnsi="Times New Roman" w:cs="Times New Roman"/>
          <w:sz w:val="24"/>
          <w:szCs w:val="24"/>
        </w:rPr>
        <w:t>Demontaż i montaż nowego pieca gazowego dwufunkcyjnego IMMERGAS 24kW wraz z podejściami i złączkami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 in.</w:t>
      </w:r>
      <w:r w:rsidR="00C15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piec gazowy z zamkniętą komorą spalania 1 szt., rury spalinowe z blachy stalowej ocynkowanej 1 szt., kolana spalinowe z blachy stalowej ocynkowanej 2 szt., łączniki z żeliwa ciągliwego czarne 8 szt., łączniki z żeliwa ciągliwego ocynkowane 4 szt.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D3D24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24" w:rsidRPr="00475E77" w:rsidRDefault="000D3D24" w:rsidP="000D3D24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20D/4</w:t>
      </w:r>
    </w:p>
    <w:p w:rsidR="000D3D24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-W 2-15 0315-01</w:t>
      </w:r>
    </w:p>
    <w:p w:rsidR="000D3D24" w:rsidRPr="005E0016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D24">
        <w:rPr>
          <w:rFonts w:ascii="Times New Roman" w:eastAsia="Times New Roman" w:hAnsi="Times New Roman" w:cs="Times New Roman"/>
          <w:sz w:val="24"/>
          <w:szCs w:val="24"/>
        </w:rPr>
        <w:t>Demontaż i montaż nowego pieca gazowego dwufunkcyjnego IMMERGAS 24kW wraz z podejściami i złączkami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 in.</w:t>
      </w:r>
      <w:r w:rsidR="00C15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piec gazowy z zamkniętą komorą spalania 1 szt., rury spalinowe z blachy stalowej ocynkowanej 1 szt., kolana spalinowe z blachy stalowej ocynkowanej 2 szt., łączniki z żeliwa ciągliwego czarne 8 szt., łączniki z żeliwa ciągliwego ocynkowane 4 szt.</w:t>
      </w:r>
      <w:r w:rsidRPr="000D3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D3D24" w:rsidRPr="005E0016" w:rsidRDefault="000D3D24" w:rsidP="000D3D2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D24" w:rsidRDefault="000D3D24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943" w:rsidRPr="00252943" w:rsidRDefault="00252943" w:rsidP="0025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2943" w:rsidRPr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2E9"/>
    <w:multiLevelType w:val="hybridMultilevel"/>
    <w:tmpl w:val="657A5962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82A"/>
    <w:multiLevelType w:val="hybridMultilevel"/>
    <w:tmpl w:val="254A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6B2"/>
    <w:multiLevelType w:val="hybridMultilevel"/>
    <w:tmpl w:val="8916BC76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C4BC2"/>
    <w:multiLevelType w:val="hybridMultilevel"/>
    <w:tmpl w:val="1C8EB46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3608C"/>
    <w:multiLevelType w:val="hybridMultilevel"/>
    <w:tmpl w:val="F0769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33D69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8"/>
  </w:num>
  <w:num w:numId="16">
    <w:abstractNumId w:val="1"/>
  </w:num>
  <w:num w:numId="17">
    <w:abstractNumId w:val="4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1"/>
    <w:rsid w:val="000762B3"/>
    <w:rsid w:val="0008344A"/>
    <w:rsid w:val="000D3D24"/>
    <w:rsid w:val="0014533E"/>
    <w:rsid w:val="00150300"/>
    <w:rsid w:val="0017346A"/>
    <w:rsid w:val="001B4E04"/>
    <w:rsid w:val="0023252F"/>
    <w:rsid w:val="00252943"/>
    <w:rsid w:val="0030197F"/>
    <w:rsid w:val="00346AC1"/>
    <w:rsid w:val="00356D66"/>
    <w:rsid w:val="00362EA1"/>
    <w:rsid w:val="003835E8"/>
    <w:rsid w:val="003F74F1"/>
    <w:rsid w:val="00402E87"/>
    <w:rsid w:val="00475E77"/>
    <w:rsid w:val="005A5AAA"/>
    <w:rsid w:val="005E0016"/>
    <w:rsid w:val="00601E70"/>
    <w:rsid w:val="00642719"/>
    <w:rsid w:val="00646E5D"/>
    <w:rsid w:val="006944AD"/>
    <w:rsid w:val="006A7F77"/>
    <w:rsid w:val="006D3DCB"/>
    <w:rsid w:val="006D4984"/>
    <w:rsid w:val="008179F0"/>
    <w:rsid w:val="008430EC"/>
    <w:rsid w:val="008C5D6A"/>
    <w:rsid w:val="008F274B"/>
    <w:rsid w:val="009819B6"/>
    <w:rsid w:val="00A65D69"/>
    <w:rsid w:val="00AD69B1"/>
    <w:rsid w:val="00AF39A7"/>
    <w:rsid w:val="00BB5E7B"/>
    <w:rsid w:val="00BE1E3A"/>
    <w:rsid w:val="00C15D6D"/>
    <w:rsid w:val="00C33E94"/>
    <w:rsid w:val="00D02269"/>
    <w:rsid w:val="00D80B68"/>
    <w:rsid w:val="00D923FD"/>
    <w:rsid w:val="00DA4D5B"/>
    <w:rsid w:val="00E173DA"/>
    <w:rsid w:val="00E51190"/>
    <w:rsid w:val="00EF2A64"/>
    <w:rsid w:val="00F23B09"/>
    <w:rsid w:val="00F355AC"/>
    <w:rsid w:val="00F41A03"/>
    <w:rsid w:val="00F46EFB"/>
    <w:rsid w:val="00F608BB"/>
    <w:rsid w:val="00FB2474"/>
    <w:rsid w:val="00FC0126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204F-86AC-44E9-B9F2-2085964B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Marcin Giliciński</cp:lastModifiedBy>
  <cp:revision>31</cp:revision>
  <cp:lastPrinted>2022-05-26T09:54:00Z</cp:lastPrinted>
  <dcterms:created xsi:type="dcterms:W3CDTF">2018-12-21T07:42:00Z</dcterms:created>
  <dcterms:modified xsi:type="dcterms:W3CDTF">2022-11-17T11:28:00Z</dcterms:modified>
</cp:coreProperties>
</file>