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F0" w:rsidRPr="00462BF0" w:rsidRDefault="00462BF0" w:rsidP="00462BF0">
      <w:pPr>
        <w:jc w:val="both"/>
        <w:rPr>
          <w:rFonts w:ascii="Times New Roman" w:hAnsi="Times New Roman" w:cs="Times New Roman"/>
        </w:rPr>
      </w:pPr>
      <w:r w:rsidRPr="00462BF0">
        <w:rPr>
          <w:rFonts w:ascii="Times New Roman" w:hAnsi="Times New Roman" w:cs="Times New Roman"/>
        </w:rPr>
        <w:t>Podaje się klasę działalności, w związku z którą beneficjent otrzymał pomoc – 4 pierwsze znaki. Jeżeli brak jest możliwości ustalenia jednej takiej działalności, podaje się klasę PKD tej działalności, która generuje największy przychód, np.</w:t>
      </w:r>
    </w:p>
    <w:p w:rsidR="00462BF0" w:rsidRPr="00462BF0" w:rsidRDefault="00462BF0" w:rsidP="00462BF0">
      <w:pPr>
        <w:rPr>
          <w:rFonts w:ascii="Times New Roman" w:hAnsi="Times New Roman" w:cs="Times New Roman"/>
          <w:b/>
          <w:sz w:val="18"/>
          <w:szCs w:val="18"/>
        </w:rPr>
      </w:pPr>
      <w:r w:rsidRPr="00462BF0">
        <w:rPr>
          <w:rFonts w:ascii="Times New Roman" w:hAnsi="Times New Roman" w:cs="Times New Roman"/>
          <w:b/>
          <w:sz w:val="18"/>
          <w:szCs w:val="18"/>
        </w:rPr>
        <w:t>Uprawy rolne inne niż wieloletnie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01.11 - Uprawa zbóż, roślin strączkowych i roślin oleistych na nasiona, z wyjątkiem ryżu;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01.12 - Uprawa ryżu;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01.13 - Uprawa warzyw, włączając melony oraz uprawa roślin korzeniowych i roślin bulwiastych;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01.14 - Uprawa trzciny cukrowej;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01.15 - Uprawa tytoniu;</w:t>
      </w:r>
      <w:bookmarkStart w:id="0" w:name="_GoBack"/>
      <w:bookmarkEnd w:id="0"/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01.16 - Uprawa roślin włóknistych;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01.19 - Pozostałe uprawy rolne inne niż wieloletnie;</w:t>
      </w:r>
    </w:p>
    <w:p w:rsidR="00462BF0" w:rsidRPr="00462BF0" w:rsidRDefault="00462BF0" w:rsidP="00462BF0">
      <w:pPr>
        <w:rPr>
          <w:rFonts w:ascii="Times New Roman" w:hAnsi="Times New Roman" w:cs="Times New Roman"/>
          <w:b/>
          <w:sz w:val="18"/>
          <w:szCs w:val="18"/>
        </w:rPr>
      </w:pPr>
      <w:r w:rsidRPr="00462BF0">
        <w:rPr>
          <w:rFonts w:ascii="Times New Roman" w:hAnsi="Times New Roman" w:cs="Times New Roman"/>
          <w:b/>
          <w:sz w:val="18"/>
          <w:szCs w:val="18"/>
        </w:rPr>
        <w:t xml:space="preserve">Uprawy roślin wieloletnich 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01.21 - Uprawa winogron;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01.22 - Uprawa drzew i krzewów owocowych tropikalnych i podzwrotnikowych;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01.23 - Uprawa drzew i krzewów owocowych cytrusowych;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01.24 - Uprawa drzew i krzewów owocowych ziarnkowych i pestkowych;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01.25 - Uprawa pozostałych drzew i krzewów owocowych oraz orzechów;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01.26 - Uprawa drzew oleistych;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01.27 - Uprawa roślin wykorzystywanych do produkcji napojów;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01.28 - Uprawa roślin przyprawowych i aromatycznych oraz roślin wykorzystywanych do produkcji leków i wyrobów farmaceutycznych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01.29 - Uprawa pozostałych roślin wieloletnich;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01.30 - Rozmnażanie roślin;</w:t>
      </w:r>
    </w:p>
    <w:p w:rsidR="00462BF0" w:rsidRPr="00462BF0" w:rsidRDefault="00462BF0" w:rsidP="00462BF0">
      <w:pPr>
        <w:rPr>
          <w:rFonts w:ascii="Times New Roman" w:hAnsi="Times New Roman" w:cs="Times New Roman"/>
          <w:b/>
          <w:sz w:val="18"/>
          <w:szCs w:val="18"/>
        </w:rPr>
      </w:pPr>
      <w:r w:rsidRPr="00462BF0">
        <w:rPr>
          <w:rFonts w:ascii="Times New Roman" w:hAnsi="Times New Roman" w:cs="Times New Roman"/>
          <w:b/>
          <w:sz w:val="18"/>
          <w:szCs w:val="18"/>
        </w:rPr>
        <w:t>Chów i hodowla zwierząt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01.41 - Chów i hodowla bydła mlecznego;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 xml:space="preserve">01.42 - Chów i hodowla pozostałego bydła i bawołów; 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01.43 - Chów i hodowla koni i pozostałych zwierząt koniowatych;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01.44 - Chów i hodowla wielbłądów i zwierząt wielbłądowatych;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01.45 - Chów i hodowla owiec i kóz;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01.46 - Chów i hodowla świń;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01.47 - Chów i hodowla drobiu;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01.49 - Chów i hodowla pozostałych zwierząt;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  <w:r w:rsidRPr="00462BF0">
        <w:rPr>
          <w:rFonts w:ascii="Times New Roman" w:hAnsi="Times New Roman" w:cs="Times New Roman"/>
          <w:sz w:val="18"/>
          <w:szCs w:val="18"/>
        </w:rPr>
        <w:t>01.50 - Uprawy rolne połączone z chowem i hodowlą zwierząt (działalność mieszana).</w:t>
      </w: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</w:p>
    <w:p w:rsidR="00462BF0" w:rsidRPr="00462BF0" w:rsidRDefault="00462BF0" w:rsidP="00462BF0">
      <w:pPr>
        <w:rPr>
          <w:rFonts w:ascii="Times New Roman" w:hAnsi="Times New Roman" w:cs="Times New Roman"/>
          <w:sz w:val="18"/>
          <w:szCs w:val="18"/>
        </w:rPr>
      </w:pPr>
    </w:p>
    <w:p w:rsidR="00B17663" w:rsidRPr="00462BF0" w:rsidRDefault="00B17663">
      <w:pPr>
        <w:rPr>
          <w:rFonts w:ascii="Times New Roman" w:hAnsi="Times New Roman" w:cs="Times New Roman"/>
          <w:sz w:val="18"/>
          <w:szCs w:val="18"/>
        </w:rPr>
      </w:pPr>
    </w:p>
    <w:sectPr w:rsidR="00B17663" w:rsidRPr="00462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F0"/>
    <w:rsid w:val="00462BF0"/>
    <w:rsid w:val="00B1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C59AF-E334-4095-BDA4-7E666605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Cholewa</dc:creator>
  <cp:keywords/>
  <dc:description/>
  <cp:lastModifiedBy>Katarzyna Cholewa</cp:lastModifiedBy>
  <cp:revision>1</cp:revision>
  <dcterms:created xsi:type="dcterms:W3CDTF">2019-03-21T11:00:00Z</dcterms:created>
  <dcterms:modified xsi:type="dcterms:W3CDTF">2019-03-21T11:03:00Z</dcterms:modified>
</cp:coreProperties>
</file>