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77" w:rsidRDefault="007E5077" w:rsidP="00B427B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7E5077" w:rsidRDefault="007E5077" w:rsidP="00B427B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82B6E" w:rsidRPr="008250DD" w:rsidRDefault="00182B6E" w:rsidP="00B427B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8250DD">
        <w:rPr>
          <w:rFonts w:ascii="Times New Roman" w:hAnsi="Times New Roman" w:cs="Times New Roman"/>
          <w:sz w:val="24"/>
        </w:rPr>
        <w:t>Załącznik</w:t>
      </w:r>
      <w:r w:rsidR="0028509E">
        <w:rPr>
          <w:rFonts w:ascii="Times New Roman" w:hAnsi="Times New Roman" w:cs="Times New Roman"/>
          <w:sz w:val="24"/>
        </w:rPr>
        <w:t xml:space="preserve"> do </w:t>
      </w:r>
      <w:r w:rsidRPr="008250DD">
        <w:rPr>
          <w:rFonts w:ascii="Times New Roman" w:hAnsi="Times New Roman" w:cs="Times New Roman"/>
          <w:sz w:val="24"/>
        </w:rPr>
        <w:t xml:space="preserve">umowy </w:t>
      </w:r>
    </w:p>
    <w:p w:rsidR="00182B6E" w:rsidRPr="008250DD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82B6E" w:rsidRPr="008250DD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250DD">
        <w:rPr>
          <w:rFonts w:ascii="Times New Roman" w:hAnsi="Times New Roman" w:cs="Times New Roman"/>
          <w:b/>
          <w:sz w:val="24"/>
        </w:rPr>
        <w:t>OPIS PRZEDMIOTU ZAMÓWIENIA</w:t>
      </w:r>
    </w:p>
    <w:p w:rsidR="00CB5F3E" w:rsidRDefault="00CB5F3E" w:rsidP="008250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75186" w:rsidRPr="007E5077" w:rsidRDefault="00175186" w:rsidP="007E50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AB2898">
        <w:rPr>
          <w:rFonts w:ascii="Times New Roman" w:hAnsi="Times New Roman" w:cs="Times New Roman"/>
          <w:b/>
          <w:sz w:val="24"/>
        </w:rPr>
        <w:t>Przedmiot zamówienia obejmuję wykonanie inwestycji pn.:</w:t>
      </w:r>
      <w:r w:rsidRPr="00AB28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86690" w:rsidRPr="00AB2898">
        <w:rPr>
          <w:rFonts w:ascii="Times New Roman" w:hAnsi="Times New Roman" w:cs="Times New Roman"/>
          <w:b/>
          <w:sz w:val="24"/>
        </w:rPr>
        <w:t>„</w:t>
      </w:r>
      <w:r w:rsidR="00CE58A9">
        <w:rPr>
          <w:rFonts w:ascii="Times New Roman" w:hAnsi="Times New Roman" w:cs="Times New Roman"/>
          <w:b/>
          <w:sz w:val="24"/>
        </w:rPr>
        <w:t>Samoobsługowe stacje naprawy rowerów</w:t>
      </w:r>
      <w:r w:rsidR="00AB2898">
        <w:rPr>
          <w:rFonts w:ascii="Times New Roman" w:hAnsi="Times New Roman" w:cs="Times New Roman"/>
          <w:b/>
          <w:sz w:val="24"/>
        </w:rPr>
        <w:t>”</w:t>
      </w:r>
      <w:r w:rsidR="00CE58A9"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="006175CE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CE58A9">
        <w:rPr>
          <w:rFonts w:ascii="Times New Roman" w:hAnsi="Times New Roman" w:cs="Times New Roman"/>
          <w:b/>
          <w:color w:val="000000" w:themeColor="text1"/>
          <w:sz w:val="24"/>
        </w:rPr>
        <w:t xml:space="preserve">który polegać </w:t>
      </w:r>
      <w:r w:rsidR="00AB2898" w:rsidRPr="007E5077">
        <w:rPr>
          <w:rFonts w:ascii="Times New Roman" w:hAnsi="Times New Roman" w:cs="Times New Roman"/>
          <w:b/>
          <w:color w:val="000000" w:themeColor="text1"/>
          <w:sz w:val="24"/>
        </w:rPr>
        <w:t xml:space="preserve">będzie na zakupie, dostawie i montażu urządzeń. </w:t>
      </w:r>
    </w:p>
    <w:p w:rsidR="00C46977" w:rsidRPr="00AB2898" w:rsidRDefault="00AB2898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10"/>
          <w:szCs w:val="10"/>
        </w:rPr>
        <w:br/>
      </w:r>
    </w:p>
    <w:p w:rsidR="00104F03" w:rsidRDefault="00175186" w:rsidP="00104F0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5186">
        <w:rPr>
          <w:rFonts w:ascii="Times New Roman" w:hAnsi="Times New Roman" w:cs="Times New Roman"/>
          <w:sz w:val="24"/>
          <w:szCs w:val="24"/>
        </w:rPr>
        <w:t>Oznaczenie prze</w:t>
      </w:r>
      <w:r w:rsidR="00AE2462">
        <w:rPr>
          <w:rFonts w:ascii="Times New Roman" w:hAnsi="Times New Roman" w:cs="Times New Roman"/>
          <w:sz w:val="24"/>
          <w:szCs w:val="24"/>
        </w:rPr>
        <w:t>dmiotu zamówienia wg kodów CPV:</w:t>
      </w:r>
    </w:p>
    <w:p w:rsidR="00C47FEA" w:rsidRPr="006175CE" w:rsidRDefault="00AB2898" w:rsidP="00AB2898">
      <w:pPr>
        <w:pStyle w:val="Akapitzlist"/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7FEA" w:rsidRPr="00291A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7FEA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>-     45000000-7</w:t>
      </w:r>
      <w:r w:rsidR="00B25B2F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453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B2F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0453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>Roboty budowlane</w:t>
      </w:r>
    </w:p>
    <w:p w:rsidR="00B25B2F" w:rsidRPr="006175CE" w:rsidRDefault="00B25B2F" w:rsidP="00AB289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-     </w:t>
      </w:r>
      <w:hyperlink r:id="rId7" w:history="1">
        <w:r w:rsidRPr="006175C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43327000-1</w:t>
        </w:r>
      </w:hyperlink>
      <w:r w:rsidR="00FE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FE4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6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Sprzęt z gotowych elementów </w:t>
      </w:r>
    </w:p>
    <w:p w:rsidR="00CE58A9" w:rsidRPr="006175CE" w:rsidRDefault="00FE45DC" w:rsidP="00CE58A9">
      <w:p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-     45223100-7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E58A9" w:rsidRPr="006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Montaż konstrukcji metalowych</w:t>
      </w:r>
    </w:p>
    <w:p w:rsidR="00CE58A9" w:rsidRPr="006175CE" w:rsidRDefault="00FE45DC" w:rsidP="00CE58A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-     45233221-4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CE58A9" w:rsidRPr="00617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Oznakowanie poziome </w:t>
      </w:r>
      <w:r w:rsidR="00CE58A9" w:rsidRPr="006175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0023" w:rsidRPr="0011653C" w:rsidRDefault="00690023" w:rsidP="001165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485B" w:rsidRPr="00AB2898" w:rsidRDefault="00AB2898" w:rsidP="0067485B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24"/>
        </w:rPr>
        <w:t>Przedmiot zamówienia</w:t>
      </w:r>
      <w:r w:rsidR="00175186" w:rsidRPr="00690023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br/>
      </w:r>
      <w:r w:rsidRPr="00AB2898">
        <w:rPr>
          <w:rFonts w:ascii="Times New Roman" w:hAnsi="Times New Roman" w:cs="Times New Roman"/>
          <w:sz w:val="24"/>
          <w:szCs w:val="24"/>
        </w:rPr>
        <w:t xml:space="preserve">Przedmiotem zamówienia jest realizacja inwestycji </w:t>
      </w:r>
      <w:r w:rsidRPr="00AB2898">
        <w:rPr>
          <w:rFonts w:ascii="Times New Roman" w:hAnsi="Times New Roman" w:cs="Times New Roman"/>
          <w:b/>
          <w:sz w:val="24"/>
        </w:rPr>
        <w:t>„</w:t>
      </w:r>
      <w:r w:rsidR="0067485B">
        <w:rPr>
          <w:rFonts w:ascii="Times New Roman" w:hAnsi="Times New Roman" w:cs="Times New Roman"/>
          <w:b/>
          <w:sz w:val="24"/>
        </w:rPr>
        <w:t>Samoobsługowe stacje naprawy rowerów</w:t>
      </w:r>
      <w:r w:rsidRPr="00AB2898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</w:t>
      </w:r>
      <w:r w:rsidR="00924731">
        <w:rPr>
          <w:rFonts w:ascii="Times New Roman" w:hAnsi="Times New Roman" w:cs="Times New Roman"/>
          <w:sz w:val="24"/>
        </w:rPr>
        <w:t xml:space="preserve">Zamówienie obejmuje wykonanie robót polegających na </w:t>
      </w:r>
      <w:r>
        <w:rPr>
          <w:rFonts w:ascii="Times New Roman" w:hAnsi="Times New Roman" w:cs="Times New Roman"/>
          <w:sz w:val="24"/>
        </w:rPr>
        <w:t>zakupi</w:t>
      </w:r>
      <w:r w:rsidR="00924731">
        <w:rPr>
          <w:rFonts w:ascii="Times New Roman" w:hAnsi="Times New Roman" w:cs="Times New Roman"/>
          <w:sz w:val="24"/>
        </w:rPr>
        <w:t xml:space="preserve">e, dostawie </w:t>
      </w:r>
      <w:r w:rsidR="00F8234D">
        <w:rPr>
          <w:rFonts w:ascii="Times New Roman" w:hAnsi="Times New Roman" w:cs="Times New Roman"/>
          <w:sz w:val="24"/>
        </w:rPr>
        <w:br/>
      </w:r>
      <w:r w:rsidR="00924731">
        <w:rPr>
          <w:rFonts w:ascii="Times New Roman" w:hAnsi="Times New Roman" w:cs="Times New Roman"/>
          <w:sz w:val="24"/>
        </w:rPr>
        <w:t>i montażu urządzeń</w:t>
      </w:r>
      <w:r w:rsidR="0067485B">
        <w:rPr>
          <w:rFonts w:ascii="Times New Roman" w:hAnsi="Times New Roman" w:cs="Times New Roman"/>
          <w:sz w:val="24"/>
        </w:rPr>
        <w:t xml:space="preserve"> oraz oznakowanie poziome</w:t>
      </w:r>
      <w:r w:rsidR="00924731">
        <w:rPr>
          <w:rFonts w:ascii="Times New Roman" w:hAnsi="Times New Roman" w:cs="Times New Roman"/>
          <w:sz w:val="24"/>
        </w:rPr>
        <w:t xml:space="preserve">. </w:t>
      </w:r>
    </w:p>
    <w:p w:rsidR="00175186" w:rsidRPr="0011653C" w:rsidRDefault="00175186" w:rsidP="007E5077">
      <w:pPr>
        <w:pStyle w:val="Akapitzlist"/>
        <w:spacing w:after="0" w:line="276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B2898" w:rsidRPr="007E5077" w:rsidRDefault="00AB2898" w:rsidP="00904E2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023">
        <w:rPr>
          <w:rFonts w:ascii="Times New Roman" w:hAnsi="Times New Roman" w:cs="Times New Roman"/>
          <w:b/>
          <w:sz w:val="24"/>
        </w:rPr>
        <w:t>Lokalizacja inwestycji</w:t>
      </w:r>
      <w:r w:rsidR="00924731">
        <w:rPr>
          <w:rFonts w:ascii="Times New Roman" w:hAnsi="Times New Roman" w:cs="Times New Roman"/>
          <w:b/>
          <w:sz w:val="24"/>
        </w:rPr>
        <w:br/>
      </w:r>
    </w:p>
    <w:p w:rsidR="00175186" w:rsidRDefault="00175186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Inwestycja zlokalizowana jest</w:t>
      </w:r>
      <w:r w:rsidR="00663297">
        <w:rPr>
          <w:rFonts w:ascii="Times New Roman" w:hAnsi="Times New Roman" w:cs="Times New Roman"/>
          <w:sz w:val="24"/>
        </w:rPr>
        <w:t xml:space="preserve"> </w:t>
      </w:r>
      <w:r w:rsidR="00224236">
        <w:rPr>
          <w:rFonts w:ascii="Times New Roman" w:hAnsi="Times New Roman" w:cs="Times New Roman"/>
          <w:sz w:val="24"/>
        </w:rPr>
        <w:t xml:space="preserve">w Jarosławiu </w:t>
      </w:r>
      <w:r w:rsidR="0067485B">
        <w:rPr>
          <w:rFonts w:ascii="Times New Roman" w:hAnsi="Times New Roman" w:cs="Times New Roman"/>
          <w:sz w:val="24"/>
        </w:rPr>
        <w:t>w pięciu miejscach :</w:t>
      </w:r>
      <w:r w:rsidR="006B3667">
        <w:rPr>
          <w:rFonts w:ascii="Times New Roman" w:hAnsi="Times New Roman" w:cs="Times New Roman"/>
          <w:sz w:val="24"/>
        </w:rPr>
        <w:br/>
      </w:r>
    </w:p>
    <w:p w:rsidR="0067485B" w:rsidRPr="00E7024C" w:rsidRDefault="00A74406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</w:rPr>
      </w:pPr>
      <w:r w:rsidRPr="00E7024C">
        <w:rPr>
          <w:rFonts w:ascii="Times New Roman" w:hAnsi="Times New Roman" w:cs="Times New Roman"/>
          <w:color w:val="000000" w:themeColor="text1"/>
          <w:sz w:val="24"/>
        </w:rPr>
        <w:t>-</w:t>
      </w:r>
      <w:r w:rsidRPr="00E7024C">
        <w:rPr>
          <w:rFonts w:ascii="Times New Roman" w:hAnsi="Times New Roman" w:cs="Times New Roman"/>
          <w:color w:val="000000" w:themeColor="text1"/>
          <w:sz w:val="24"/>
        </w:rPr>
        <w:tab/>
        <w:t>Lokalizacja 1</w:t>
      </w:r>
      <w:r w:rsidR="0067485B" w:rsidRPr="00E7024C">
        <w:rPr>
          <w:rFonts w:ascii="Times New Roman" w:hAnsi="Times New Roman" w:cs="Times New Roman"/>
          <w:color w:val="000000" w:themeColor="text1"/>
          <w:sz w:val="24"/>
        </w:rPr>
        <w:t xml:space="preserve">, Plac Św. Michała na działce nr </w:t>
      </w:r>
      <w:r w:rsidRPr="00E7024C">
        <w:rPr>
          <w:rFonts w:ascii="Times New Roman" w:hAnsi="Times New Roman" w:cs="Times New Roman"/>
          <w:color w:val="000000" w:themeColor="text1"/>
          <w:sz w:val="24"/>
        </w:rPr>
        <w:t>2391/5, 2401, 2391/6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 xml:space="preserve">, obręb I </w:t>
      </w:r>
    </w:p>
    <w:p w:rsidR="0067485B" w:rsidRPr="00E7024C" w:rsidRDefault="0067485B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</w:rPr>
      </w:pPr>
      <w:r w:rsidRPr="00E7024C">
        <w:rPr>
          <w:rFonts w:ascii="Times New Roman" w:hAnsi="Times New Roman" w:cs="Times New Roman"/>
          <w:color w:val="000000" w:themeColor="text1"/>
          <w:sz w:val="24"/>
        </w:rPr>
        <w:t>-</w:t>
      </w:r>
      <w:r w:rsidRPr="00E7024C">
        <w:rPr>
          <w:rFonts w:ascii="Times New Roman" w:hAnsi="Times New Roman" w:cs="Times New Roman"/>
          <w:color w:val="000000" w:themeColor="text1"/>
          <w:sz w:val="24"/>
        </w:rPr>
        <w:tab/>
      </w:r>
      <w:r w:rsidR="00F52235">
        <w:rPr>
          <w:rFonts w:ascii="Times New Roman" w:hAnsi="Times New Roman" w:cs="Times New Roman"/>
          <w:color w:val="000000" w:themeColor="text1"/>
          <w:sz w:val="24"/>
        </w:rPr>
        <w:t>Lokalizacja 2</w:t>
      </w:r>
      <w:r w:rsidR="00A74406" w:rsidRPr="00E7024C">
        <w:rPr>
          <w:rFonts w:ascii="Times New Roman" w:hAnsi="Times New Roman" w:cs="Times New Roman"/>
          <w:color w:val="000000" w:themeColor="text1"/>
          <w:sz w:val="24"/>
        </w:rPr>
        <w:t>,</w:t>
      </w:r>
      <w:r w:rsidR="00F949B8" w:rsidRPr="00E7024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F5A68" w:rsidRPr="00E7024C">
        <w:rPr>
          <w:rFonts w:ascii="Times New Roman" w:hAnsi="Times New Roman" w:cs="Times New Roman"/>
          <w:color w:val="000000" w:themeColor="text1"/>
          <w:sz w:val="24"/>
        </w:rPr>
        <w:t xml:space="preserve">Aleja Pułkownika Wojciecha Szczepańskiego </w:t>
      </w:r>
      <w:r w:rsidR="00A74406" w:rsidRPr="00E7024C">
        <w:rPr>
          <w:rFonts w:ascii="Times New Roman" w:hAnsi="Times New Roman" w:cs="Times New Roman"/>
          <w:color w:val="000000" w:themeColor="text1"/>
          <w:sz w:val="24"/>
        </w:rPr>
        <w:t xml:space="preserve">działka nr </w:t>
      </w:r>
      <w:r w:rsidR="00E7024C" w:rsidRPr="00E7024C">
        <w:rPr>
          <w:rFonts w:ascii="Times New Roman" w:hAnsi="Times New Roman" w:cs="Times New Roman"/>
          <w:color w:val="000000" w:themeColor="text1"/>
          <w:sz w:val="24"/>
        </w:rPr>
        <w:t>1547/11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>, obręb IV</w:t>
      </w:r>
    </w:p>
    <w:p w:rsidR="00A74406" w:rsidRPr="00E7024C" w:rsidRDefault="00F52235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</w:rPr>
        <w:tab/>
        <w:t>Lokalizacja 3</w:t>
      </w:r>
      <w:r w:rsidR="00A74406" w:rsidRPr="00E7024C">
        <w:rPr>
          <w:rFonts w:ascii="Times New Roman" w:hAnsi="Times New Roman" w:cs="Times New Roman"/>
          <w:color w:val="000000" w:themeColor="text1"/>
          <w:sz w:val="24"/>
        </w:rPr>
        <w:t>,</w:t>
      </w:r>
      <w:r w:rsidR="00F949B8" w:rsidRPr="00E7024C">
        <w:rPr>
          <w:rFonts w:ascii="Times New Roman" w:hAnsi="Times New Roman" w:cs="Times New Roman"/>
          <w:color w:val="000000" w:themeColor="text1"/>
          <w:sz w:val="24"/>
        </w:rPr>
        <w:t xml:space="preserve"> ul. </w:t>
      </w:r>
      <w:r w:rsidR="009F5A68" w:rsidRPr="00E7024C">
        <w:rPr>
          <w:rFonts w:ascii="Times New Roman" w:hAnsi="Times New Roman" w:cs="Times New Roman"/>
          <w:color w:val="000000" w:themeColor="text1"/>
          <w:sz w:val="24"/>
        </w:rPr>
        <w:t>Dominikańska</w:t>
      </w:r>
      <w:r w:rsidR="00F949B8" w:rsidRPr="00E7024C">
        <w:rPr>
          <w:rFonts w:ascii="Times New Roman" w:hAnsi="Times New Roman" w:cs="Times New Roman"/>
          <w:color w:val="000000" w:themeColor="text1"/>
          <w:sz w:val="24"/>
        </w:rPr>
        <w:t xml:space="preserve"> na działce nr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F5A68" w:rsidRPr="00E7024C">
        <w:rPr>
          <w:rFonts w:ascii="Times New Roman" w:hAnsi="Times New Roman" w:cs="Times New Roman"/>
          <w:color w:val="000000" w:themeColor="text1"/>
          <w:sz w:val="24"/>
        </w:rPr>
        <w:t>871</w:t>
      </w:r>
      <w:r w:rsidR="00F949B8" w:rsidRPr="00E7024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 xml:space="preserve">obręb V </w:t>
      </w:r>
    </w:p>
    <w:p w:rsidR="006B3667" w:rsidRPr="00E7024C" w:rsidRDefault="00F52235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</w:rPr>
        <w:tab/>
        <w:t>Lokalizacja 4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>, Bulwa</w:t>
      </w:r>
      <w:r w:rsidR="00E7024C">
        <w:rPr>
          <w:rFonts w:ascii="Times New Roman" w:hAnsi="Times New Roman" w:cs="Times New Roman"/>
          <w:color w:val="000000" w:themeColor="text1"/>
          <w:sz w:val="24"/>
        </w:rPr>
        <w:t>ry nad Sanem, na działce nr 1540/2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>,</w:t>
      </w:r>
      <w:r w:rsidR="00E7024C">
        <w:rPr>
          <w:rFonts w:ascii="Times New Roman" w:hAnsi="Times New Roman" w:cs="Times New Roman"/>
          <w:color w:val="000000" w:themeColor="text1"/>
          <w:sz w:val="24"/>
        </w:rPr>
        <w:t xml:space="preserve"> 1540/1, 1541/4, 1541/3,</w:t>
      </w:r>
      <w:r w:rsidR="006B3667" w:rsidRPr="00E7024C">
        <w:rPr>
          <w:rFonts w:ascii="Times New Roman" w:hAnsi="Times New Roman" w:cs="Times New Roman"/>
          <w:color w:val="000000" w:themeColor="text1"/>
          <w:sz w:val="24"/>
        </w:rPr>
        <w:t xml:space="preserve"> obręb III</w:t>
      </w:r>
    </w:p>
    <w:p w:rsidR="006B3667" w:rsidRPr="006175CE" w:rsidRDefault="00F16539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000000" w:themeColor="text1"/>
          <w:sz w:val="24"/>
        </w:rPr>
      </w:pPr>
      <w:r w:rsidRPr="006175CE">
        <w:rPr>
          <w:rFonts w:ascii="Times New Roman" w:hAnsi="Times New Roman" w:cs="Times New Roman"/>
          <w:color w:val="000000" w:themeColor="text1"/>
          <w:sz w:val="24"/>
        </w:rPr>
        <w:t>-</w:t>
      </w:r>
      <w:r w:rsidR="00F52235">
        <w:rPr>
          <w:rFonts w:ascii="Times New Roman" w:hAnsi="Times New Roman" w:cs="Times New Roman"/>
          <w:color w:val="000000" w:themeColor="text1"/>
          <w:sz w:val="24"/>
        </w:rPr>
        <w:tab/>
        <w:t>Lokalizacja 5</w:t>
      </w:r>
      <w:bookmarkStart w:id="0" w:name="_GoBack"/>
      <w:bookmarkEnd w:id="0"/>
      <w:r w:rsidRPr="00E7024C">
        <w:rPr>
          <w:rFonts w:ascii="Times New Roman" w:hAnsi="Times New Roman" w:cs="Times New Roman"/>
          <w:color w:val="000000" w:themeColor="text1"/>
          <w:sz w:val="24"/>
        </w:rPr>
        <w:t xml:space="preserve">, Parking przy Stacji PKP na działce nr </w:t>
      </w:r>
      <w:r w:rsidR="00E7024C">
        <w:rPr>
          <w:rFonts w:ascii="Times New Roman" w:hAnsi="Times New Roman" w:cs="Times New Roman"/>
          <w:color w:val="000000" w:themeColor="text1"/>
          <w:sz w:val="24"/>
        </w:rPr>
        <w:t>2501/1</w:t>
      </w:r>
      <w:r w:rsidRPr="00E7024C">
        <w:rPr>
          <w:rFonts w:ascii="Times New Roman" w:hAnsi="Times New Roman" w:cs="Times New Roman"/>
          <w:color w:val="000000" w:themeColor="text1"/>
          <w:sz w:val="24"/>
        </w:rPr>
        <w:t>, obręb II</w:t>
      </w:r>
    </w:p>
    <w:p w:rsidR="00F16539" w:rsidRDefault="00FE2FD1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F51795" w:rsidRDefault="00F51795" w:rsidP="0067485B">
      <w:pPr>
        <w:pStyle w:val="Akapitzlist"/>
        <w:spacing w:after="0" w:line="240" w:lineRule="auto"/>
        <w:ind w:left="1069"/>
        <w:rPr>
          <w:rFonts w:ascii="Times New Roman" w:hAnsi="Times New Roman" w:cs="Times New Roman"/>
          <w:color w:val="FF0000"/>
          <w:sz w:val="24"/>
        </w:rPr>
      </w:pPr>
    </w:p>
    <w:p w:rsidR="00F8234D" w:rsidRPr="004B57BD" w:rsidRDefault="009553BF" w:rsidP="004B57BD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870DFE">
        <w:rPr>
          <w:rFonts w:ascii="Times New Roman" w:hAnsi="Times New Roman" w:cs="Times New Roman"/>
          <w:b/>
          <w:sz w:val="24"/>
        </w:rPr>
        <w:t xml:space="preserve">W ramach inwestycji </w:t>
      </w:r>
      <w:r w:rsidR="00E77E34" w:rsidRPr="00870DFE">
        <w:rPr>
          <w:rFonts w:ascii="Times New Roman" w:hAnsi="Times New Roman" w:cs="Times New Roman"/>
          <w:b/>
          <w:sz w:val="24"/>
        </w:rPr>
        <w:t>zakres prac obejmuję:</w:t>
      </w:r>
      <w:r w:rsidR="00870DFE">
        <w:rPr>
          <w:rFonts w:ascii="Times New Roman" w:hAnsi="Times New Roman" w:cs="Times New Roman"/>
          <w:b/>
          <w:sz w:val="24"/>
        </w:rPr>
        <w:br/>
      </w:r>
    </w:p>
    <w:p w:rsidR="006175CE" w:rsidRDefault="00F8234D" w:rsidP="00FE45DC">
      <w:pPr>
        <w:pStyle w:val="Akapitzlist"/>
        <w:spacing w:after="0" w:line="276" w:lineRule="auto"/>
        <w:ind w:left="1416" w:hanging="28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6175CE">
        <w:rPr>
          <w:rFonts w:ascii="Times New Roman" w:hAnsi="Times New Roman" w:cs="Times New Roman"/>
          <w:sz w:val="24"/>
        </w:rPr>
        <w:t>Wykonanie podstaw (fundamentów)</w:t>
      </w:r>
    </w:p>
    <w:p w:rsidR="00A53709" w:rsidRPr="006175CE" w:rsidRDefault="006175CE" w:rsidP="00FE45DC">
      <w:pPr>
        <w:spacing w:after="0" w:line="276" w:lineRule="auto"/>
        <w:ind w:firstLine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4B57BD" w:rsidRPr="006175CE">
        <w:rPr>
          <w:rFonts w:ascii="Times New Roman" w:hAnsi="Times New Roman" w:cs="Times New Roman"/>
          <w:sz w:val="24"/>
        </w:rPr>
        <w:t xml:space="preserve">Złożenie stacji rowerowych </w:t>
      </w:r>
    </w:p>
    <w:p w:rsidR="009E1867" w:rsidRPr="00224236" w:rsidRDefault="00F8234D" w:rsidP="00FE45DC">
      <w:pPr>
        <w:spacing w:after="0" w:line="276" w:lineRule="auto"/>
        <w:ind w:left="1418" w:hanging="284"/>
        <w:rPr>
          <w:rFonts w:ascii="Times New Roman" w:hAnsi="Times New Roman" w:cs="Times New Roman"/>
          <w:sz w:val="24"/>
        </w:rPr>
      </w:pPr>
      <w:r w:rsidRPr="00A53709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ab/>
      </w:r>
      <w:r w:rsidRPr="00A53709">
        <w:rPr>
          <w:rFonts w:ascii="Times New Roman" w:hAnsi="Times New Roman" w:cs="Times New Roman"/>
          <w:sz w:val="24"/>
        </w:rPr>
        <w:t xml:space="preserve">Zamontowanie gotowych urządzeń </w:t>
      </w:r>
    </w:p>
    <w:p w:rsidR="0011653C" w:rsidRPr="007D0BF1" w:rsidRDefault="0011653C" w:rsidP="00FE45DC">
      <w:pPr>
        <w:pStyle w:val="Akapitzlist1"/>
        <w:ind w:left="1134"/>
        <w:jc w:val="both"/>
      </w:pPr>
      <w:r>
        <w:t>Wykonawca powinien zadbać o opinie, uzgodnienia z gestorami sieci</w:t>
      </w:r>
      <w:r w:rsidRPr="007D0BF1">
        <w:t xml:space="preserve"> w zakresie wynikającym </w:t>
      </w:r>
      <w:r>
        <w:br/>
      </w:r>
      <w:r w:rsidRPr="007D0BF1">
        <w:t>z przedmiotu zamówienia i obowiązujących przepisów.</w:t>
      </w:r>
    </w:p>
    <w:p w:rsidR="00664628" w:rsidRPr="00BE6CC4" w:rsidRDefault="00BE6CC4" w:rsidP="00B90F2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E6CC4">
        <w:rPr>
          <w:rFonts w:ascii="Times New Roman" w:hAnsi="Times New Roman" w:cs="Times New Roman"/>
          <w:sz w:val="24"/>
          <w:szCs w:val="24"/>
        </w:rPr>
        <w:tab/>
      </w:r>
      <w:r w:rsidRPr="00BE6CC4">
        <w:rPr>
          <w:rFonts w:ascii="Times New Roman" w:hAnsi="Times New Roman" w:cs="Times New Roman"/>
          <w:sz w:val="24"/>
          <w:szCs w:val="24"/>
        </w:rPr>
        <w:tab/>
      </w:r>
    </w:p>
    <w:p w:rsidR="007E5077" w:rsidRPr="007E5077" w:rsidRDefault="00182B6E" w:rsidP="007E507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553BF">
        <w:rPr>
          <w:rFonts w:ascii="Times New Roman" w:hAnsi="Times New Roman" w:cs="Times New Roman"/>
          <w:sz w:val="24"/>
        </w:rPr>
        <w:t xml:space="preserve"> </w:t>
      </w:r>
      <w:r w:rsidR="00924731" w:rsidRPr="00924731">
        <w:rPr>
          <w:rFonts w:ascii="Times New Roman" w:hAnsi="Times New Roman" w:cs="Times New Roman"/>
          <w:b/>
          <w:sz w:val="24"/>
        </w:rPr>
        <w:t>Para</w:t>
      </w:r>
      <w:r w:rsidR="00F8234D">
        <w:rPr>
          <w:rFonts w:ascii="Times New Roman" w:hAnsi="Times New Roman" w:cs="Times New Roman"/>
          <w:b/>
          <w:sz w:val="24"/>
        </w:rPr>
        <w:t xml:space="preserve">metry konstrukcyjne </w:t>
      </w:r>
    </w:p>
    <w:p w:rsidR="00FE2FD1" w:rsidRDefault="00C265D8" w:rsidP="007E5077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7E5077">
        <w:rPr>
          <w:rFonts w:ascii="Times New Roman" w:hAnsi="Times New Roman" w:cs="Times New Roman"/>
          <w:b/>
          <w:sz w:val="24"/>
        </w:rPr>
        <w:br/>
      </w:r>
      <w:r w:rsidR="00FE2FD1">
        <w:rPr>
          <w:rFonts w:ascii="Times New Roman" w:hAnsi="Times New Roman" w:cs="Times New Roman"/>
          <w:sz w:val="24"/>
        </w:rPr>
        <w:t xml:space="preserve">Samoobsługowe stacje naprawy rowerów </w:t>
      </w:r>
      <w:r w:rsidR="004B57BD">
        <w:rPr>
          <w:rFonts w:ascii="Times New Roman" w:hAnsi="Times New Roman" w:cs="Times New Roman"/>
          <w:sz w:val="24"/>
        </w:rPr>
        <w:t>pozwalają na samodzielne dokonanie podstawowych czynności naprawczych przez rowerzystę. Stacja powinna posiadać zestaw narzędzi które</w:t>
      </w:r>
      <w:r w:rsidR="00FE45DC">
        <w:rPr>
          <w:rFonts w:ascii="Times New Roman" w:hAnsi="Times New Roman" w:cs="Times New Roman"/>
          <w:sz w:val="24"/>
        </w:rPr>
        <w:t>,</w:t>
      </w:r>
      <w:r w:rsidR="004B57BD">
        <w:rPr>
          <w:rFonts w:ascii="Times New Roman" w:hAnsi="Times New Roman" w:cs="Times New Roman"/>
          <w:sz w:val="24"/>
        </w:rPr>
        <w:t xml:space="preserve"> umożliwią </w:t>
      </w:r>
      <w:r w:rsidR="0049234A">
        <w:rPr>
          <w:rFonts w:ascii="Times New Roman" w:hAnsi="Times New Roman" w:cs="Times New Roman"/>
          <w:sz w:val="24"/>
        </w:rPr>
        <w:t xml:space="preserve">szybką naprawę </w:t>
      </w:r>
      <w:r w:rsidR="009F5A68">
        <w:rPr>
          <w:rFonts w:ascii="Times New Roman" w:hAnsi="Times New Roman" w:cs="Times New Roman"/>
          <w:sz w:val="24"/>
        </w:rPr>
        <w:t xml:space="preserve">rowerzyście </w:t>
      </w:r>
      <w:r w:rsidR="0049234A">
        <w:rPr>
          <w:rFonts w:ascii="Times New Roman" w:hAnsi="Times New Roman" w:cs="Times New Roman"/>
          <w:sz w:val="24"/>
        </w:rPr>
        <w:t xml:space="preserve">np. podczas gdy złapie gumę, będzie chciał napompować koło czy podregulować siodełko. </w:t>
      </w:r>
      <w:r w:rsidR="00DD07A3">
        <w:rPr>
          <w:rFonts w:ascii="Times New Roman" w:hAnsi="Times New Roman" w:cs="Times New Roman"/>
          <w:sz w:val="24"/>
        </w:rPr>
        <w:t xml:space="preserve">Stacja powinna posiadać zestaw kluczy imbusowych, pompkę rowerową, wkrętak krzyżowy, wkrętak </w:t>
      </w:r>
      <w:r w:rsidR="007F41E4">
        <w:rPr>
          <w:rFonts w:ascii="Times New Roman" w:hAnsi="Times New Roman" w:cs="Times New Roman"/>
          <w:sz w:val="24"/>
        </w:rPr>
        <w:t>płaski, klucz płaski w różnych rozmiarach.</w:t>
      </w:r>
    </w:p>
    <w:p w:rsidR="00FE2FD1" w:rsidRPr="00E314FD" w:rsidRDefault="00910304" w:rsidP="00E314FD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Obudowa powinna być wykonana z ocynkowanej lub nierdzewnej blachy malowanej proszkowo lub plastycznie. Linki na których wiszą narzędzia muszą być nierdzew</w:t>
      </w:r>
      <w:r w:rsidR="007F41E4">
        <w:rPr>
          <w:rFonts w:ascii="Times New Roman" w:hAnsi="Times New Roman" w:cs="Times New Roman"/>
          <w:sz w:val="24"/>
        </w:rPr>
        <w:t xml:space="preserve">ne ze względu na trwałość oraz </w:t>
      </w:r>
      <w:r w:rsidR="00E314FD">
        <w:rPr>
          <w:rFonts w:ascii="Times New Roman" w:hAnsi="Times New Roman" w:cs="Times New Roman"/>
          <w:sz w:val="24"/>
        </w:rPr>
        <w:t xml:space="preserve">warunki atmosferyczne, którym będą poddane. Stacja powinna posiadać możliwość </w:t>
      </w:r>
      <w:r w:rsidR="00E314FD">
        <w:rPr>
          <w:rFonts w:ascii="Times New Roman" w:hAnsi="Times New Roman" w:cs="Times New Roman"/>
          <w:sz w:val="24"/>
        </w:rPr>
        <w:lastRenderedPageBreak/>
        <w:t>zawieszenie roweru w celu łatwiejszej naprawy. Pod urządzeniem powinna być wykonana płyta fundamentowa</w:t>
      </w:r>
      <w:r w:rsidR="009F5A68">
        <w:rPr>
          <w:rFonts w:ascii="Times New Roman" w:hAnsi="Times New Roman" w:cs="Times New Roman"/>
          <w:sz w:val="24"/>
        </w:rPr>
        <w:t>,</w:t>
      </w:r>
      <w:r w:rsidR="00E314FD">
        <w:rPr>
          <w:rFonts w:ascii="Times New Roman" w:hAnsi="Times New Roman" w:cs="Times New Roman"/>
          <w:sz w:val="24"/>
        </w:rPr>
        <w:t xml:space="preserve"> w której zostały by zabetonowane pręty stalowe gwintowane w celu późniejszego zainstalowania w nich urządzenia.</w:t>
      </w:r>
    </w:p>
    <w:p w:rsidR="00904E22" w:rsidRPr="00E314FD" w:rsidRDefault="00904E22" w:rsidP="00E314FD">
      <w:pPr>
        <w:spacing w:after="0" w:line="276" w:lineRule="auto"/>
        <w:ind w:left="708" w:firstLine="361"/>
        <w:jc w:val="both"/>
        <w:rPr>
          <w:rFonts w:ascii="Times New Roman" w:hAnsi="Times New Roman" w:cs="Times New Roman"/>
          <w:sz w:val="24"/>
        </w:rPr>
      </w:pPr>
      <w:r w:rsidRPr="00E314FD">
        <w:rPr>
          <w:rFonts w:ascii="Times New Roman" w:hAnsi="Times New Roman" w:cs="Times New Roman"/>
          <w:sz w:val="24"/>
        </w:rPr>
        <w:t>Wszystkie zamontowane elementy muszą posia</w:t>
      </w:r>
      <w:r w:rsidR="00E314FD">
        <w:rPr>
          <w:rFonts w:ascii="Times New Roman" w:hAnsi="Times New Roman" w:cs="Times New Roman"/>
          <w:sz w:val="24"/>
        </w:rPr>
        <w:t>dać certyfikaty bezpieczeństwa.</w:t>
      </w:r>
    </w:p>
    <w:p w:rsidR="00904E22" w:rsidRDefault="009F5A68" w:rsidP="00C065A8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udzieli co najmniej 5</w:t>
      </w:r>
      <w:r w:rsidR="00904E22">
        <w:rPr>
          <w:rFonts w:ascii="Times New Roman" w:hAnsi="Times New Roman" w:cs="Times New Roman"/>
          <w:sz w:val="24"/>
        </w:rPr>
        <w:t xml:space="preserve"> letniej gwarancji na konstrukcję urządzeń i elementy metalowe. </w:t>
      </w:r>
    </w:p>
    <w:p w:rsidR="00924731" w:rsidRPr="00C065A8" w:rsidRDefault="00924731" w:rsidP="00C065A8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9553BF" w:rsidRPr="009553BF" w:rsidRDefault="009553BF" w:rsidP="00A53709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553BF">
        <w:rPr>
          <w:rFonts w:ascii="Times New Roman" w:hAnsi="Times New Roman"/>
          <w:b/>
          <w:sz w:val="24"/>
          <w:szCs w:val="24"/>
        </w:rPr>
        <w:t>Szczegółowy zakres zamówienia  określa:</w:t>
      </w:r>
      <w:r w:rsidR="00A53709">
        <w:rPr>
          <w:rFonts w:ascii="Times New Roman" w:hAnsi="Times New Roman"/>
          <w:b/>
          <w:sz w:val="24"/>
          <w:szCs w:val="24"/>
        </w:rPr>
        <w:br/>
      </w:r>
    </w:p>
    <w:p w:rsidR="009553BF" w:rsidRDefault="009553BF" w:rsidP="009553B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6628A">
        <w:rPr>
          <w:rFonts w:ascii="Times New Roman" w:hAnsi="Times New Roman"/>
          <w:sz w:val="24"/>
          <w:szCs w:val="24"/>
        </w:rPr>
        <w:t>Niniejszy opis przedmiotu zamówienia</w:t>
      </w:r>
      <w:r w:rsidR="00567162">
        <w:rPr>
          <w:rFonts w:ascii="Times New Roman" w:hAnsi="Times New Roman"/>
          <w:sz w:val="24"/>
          <w:szCs w:val="24"/>
        </w:rPr>
        <w:t xml:space="preserve"> </w:t>
      </w:r>
    </w:p>
    <w:p w:rsidR="009553BF" w:rsidRPr="00710B9A" w:rsidRDefault="009553BF" w:rsidP="00710B9A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553BF">
        <w:rPr>
          <w:rFonts w:ascii="Times New Roman" w:hAnsi="Times New Roman"/>
          <w:sz w:val="24"/>
          <w:szCs w:val="24"/>
        </w:rPr>
        <w:t>Wzór umowy</w:t>
      </w:r>
    </w:p>
    <w:p w:rsidR="009553BF" w:rsidRDefault="009553BF" w:rsidP="009553B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C265D8" w:rsidRDefault="00C265D8" w:rsidP="00C265D8">
      <w:pPr>
        <w:pStyle w:val="Akapitzlist"/>
        <w:numPr>
          <w:ilvl w:val="0"/>
          <w:numId w:val="7"/>
        </w:num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Gwarancja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Pr="00C265D8">
        <w:rPr>
          <w:rFonts w:ascii="Times New Roman" w:hAnsi="Times New Roman"/>
          <w:sz w:val="24"/>
          <w:szCs w:val="24"/>
        </w:rPr>
        <w:t>Okres rękojmi i gwarancji na wykonany przedm</w:t>
      </w:r>
      <w:r w:rsidR="00FB2827">
        <w:rPr>
          <w:rFonts w:ascii="Times New Roman" w:hAnsi="Times New Roman"/>
          <w:sz w:val="24"/>
          <w:szCs w:val="24"/>
        </w:rPr>
        <w:t>iot zamówienia wynosi minimum 60</w:t>
      </w:r>
      <w:r w:rsidRPr="00C265D8">
        <w:rPr>
          <w:rFonts w:ascii="Times New Roman" w:hAnsi="Times New Roman"/>
          <w:sz w:val="24"/>
          <w:szCs w:val="24"/>
        </w:rPr>
        <w:t xml:space="preserve"> miesięcy licząc od dnia odbioru końcowego.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</w:p>
    <w:p w:rsidR="009553BF" w:rsidRPr="0016628A" w:rsidRDefault="00836C6B" w:rsidP="009553BF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Planowany t</w:t>
      </w:r>
      <w:r w:rsidR="009553BF" w:rsidRPr="0016628A">
        <w:rPr>
          <w:rFonts w:ascii="Times New Roman" w:hAnsi="Times New Roman"/>
          <w:b/>
          <w:sz w:val="24"/>
          <w:szCs w:val="24"/>
        </w:rPr>
        <w:t>ermin realizacji zamówienia</w:t>
      </w:r>
      <w:r w:rsidR="00342115">
        <w:rPr>
          <w:rFonts w:ascii="Times New Roman" w:hAnsi="Times New Roman"/>
          <w:b/>
          <w:sz w:val="24"/>
          <w:szCs w:val="24"/>
        </w:rPr>
        <w:t>.</w:t>
      </w:r>
    </w:p>
    <w:p w:rsidR="009553BF" w:rsidRPr="00B427B5" w:rsidRDefault="00B427B5" w:rsidP="009F5A68">
      <w:pPr>
        <w:spacing w:after="12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553BF" w:rsidRPr="00B427B5">
        <w:rPr>
          <w:rFonts w:ascii="Times New Roman" w:hAnsi="Times New Roman"/>
          <w:sz w:val="24"/>
          <w:szCs w:val="24"/>
        </w:rPr>
        <w:t xml:space="preserve">Zamówienie </w:t>
      </w:r>
      <w:r w:rsidR="007319FE" w:rsidRPr="00B427B5">
        <w:rPr>
          <w:rFonts w:ascii="Times New Roman" w:hAnsi="Times New Roman"/>
          <w:sz w:val="24"/>
          <w:szCs w:val="24"/>
        </w:rPr>
        <w:t xml:space="preserve">należy zrealizować do dnia </w:t>
      </w:r>
      <w:r w:rsidR="00F52235">
        <w:rPr>
          <w:rFonts w:ascii="Times New Roman" w:hAnsi="Times New Roman"/>
          <w:color w:val="000000" w:themeColor="text1"/>
          <w:sz w:val="24"/>
          <w:szCs w:val="24"/>
        </w:rPr>
        <w:t>30.09</w:t>
      </w:r>
      <w:r w:rsidR="00986690" w:rsidRPr="00F8234D">
        <w:rPr>
          <w:rFonts w:ascii="Times New Roman" w:hAnsi="Times New Roman"/>
          <w:color w:val="000000" w:themeColor="text1"/>
          <w:sz w:val="24"/>
          <w:szCs w:val="24"/>
        </w:rPr>
        <w:t>.2021</w:t>
      </w:r>
      <w:r w:rsidR="009553BF" w:rsidRPr="00F8234D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</w:p>
    <w:p w:rsidR="008250DD" w:rsidRDefault="008250DD" w:rsidP="002777A2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8250DD" w:rsidSect="007E5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B1" w:rsidRDefault="008C1EB1" w:rsidP="00B427B5">
      <w:pPr>
        <w:spacing w:after="0" w:line="240" w:lineRule="auto"/>
      </w:pPr>
      <w:r>
        <w:separator/>
      </w:r>
    </w:p>
  </w:endnote>
  <w:endnote w:type="continuationSeparator" w:id="0">
    <w:p w:rsidR="008C1EB1" w:rsidRDefault="008C1EB1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B1" w:rsidRDefault="008C1EB1" w:rsidP="00B427B5">
      <w:pPr>
        <w:spacing w:after="0" w:line="240" w:lineRule="auto"/>
      </w:pPr>
      <w:r>
        <w:separator/>
      </w:r>
    </w:p>
  </w:footnote>
  <w:footnote w:type="continuationSeparator" w:id="0">
    <w:p w:rsidR="008C1EB1" w:rsidRDefault="008C1EB1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3998E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C2EA8"/>
    <w:multiLevelType w:val="hybridMultilevel"/>
    <w:tmpl w:val="21123BF2"/>
    <w:lvl w:ilvl="0" w:tplc="0E9852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13A7A"/>
    <w:rsid w:val="00050597"/>
    <w:rsid w:val="000B693D"/>
    <w:rsid w:val="000C1D7A"/>
    <w:rsid w:val="000F1889"/>
    <w:rsid w:val="00104F03"/>
    <w:rsid w:val="0011653C"/>
    <w:rsid w:val="00121DB0"/>
    <w:rsid w:val="001241D3"/>
    <w:rsid w:val="00143637"/>
    <w:rsid w:val="00164DF8"/>
    <w:rsid w:val="00175186"/>
    <w:rsid w:val="00182B6E"/>
    <w:rsid w:val="001855CC"/>
    <w:rsid w:val="001A76B5"/>
    <w:rsid w:val="001B41EE"/>
    <w:rsid w:val="001B5F61"/>
    <w:rsid w:val="001B6E2F"/>
    <w:rsid w:val="001D433E"/>
    <w:rsid w:val="002170F1"/>
    <w:rsid w:val="00224236"/>
    <w:rsid w:val="00232994"/>
    <w:rsid w:val="002333C4"/>
    <w:rsid w:val="00255123"/>
    <w:rsid w:val="00256953"/>
    <w:rsid w:val="00264518"/>
    <w:rsid w:val="002777A2"/>
    <w:rsid w:val="002845C3"/>
    <w:rsid w:val="0028509E"/>
    <w:rsid w:val="00291AAE"/>
    <w:rsid w:val="002A44FA"/>
    <w:rsid w:val="002F1451"/>
    <w:rsid w:val="00337196"/>
    <w:rsid w:val="00342115"/>
    <w:rsid w:val="0034659D"/>
    <w:rsid w:val="00361353"/>
    <w:rsid w:val="003934FA"/>
    <w:rsid w:val="003B1C9F"/>
    <w:rsid w:val="003C14B8"/>
    <w:rsid w:val="003D6D31"/>
    <w:rsid w:val="004129D8"/>
    <w:rsid w:val="00415649"/>
    <w:rsid w:val="0047369B"/>
    <w:rsid w:val="0049234A"/>
    <w:rsid w:val="00494C7D"/>
    <w:rsid w:val="004A5CDE"/>
    <w:rsid w:val="004B57BD"/>
    <w:rsid w:val="004B59DF"/>
    <w:rsid w:val="004D628C"/>
    <w:rsid w:val="00556B6B"/>
    <w:rsid w:val="00567162"/>
    <w:rsid w:val="00587CCB"/>
    <w:rsid w:val="006175CE"/>
    <w:rsid w:val="00631AF6"/>
    <w:rsid w:val="00653A9C"/>
    <w:rsid w:val="00663297"/>
    <w:rsid w:val="00664628"/>
    <w:rsid w:val="0067379C"/>
    <w:rsid w:val="0067485B"/>
    <w:rsid w:val="00690023"/>
    <w:rsid w:val="006B3667"/>
    <w:rsid w:val="00710B9A"/>
    <w:rsid w:val="007120EC"/>
    <w:rsid w:val="00724A93"/>
    <w:rsid w:val="007319FE"/>
    <w:rsid w:val="00782024"/>
    <w:rsid w:val="007B0AC3"/>
    <w:rsid w:val="007B3E0C"/>
    <w:rsid w:val="007D4A4A"/>
    <w:rsid w:val="007E5077"/>
    <w:rsid w:val="007F41E4"/>
    <w:rsid w:val="007F6C5E"/>
    <w:rsid w:val="00800453"/>
    <w:rsid w:val="00805DF6"/>
    <w:rsid w:val="008250DD"/>
    <w:rsid w:val="00836C6B"/>
    <w:rsid w:val="00862A02"/>
    <w:rsid w:val="00870DFE"/>
    <w:rsid w:val="00875D81"/>
    <w:rsid w:val="008C1EB1"/>
    <w:rsid w:val="008D226A"/>
    <w:rsid w:val="00904E22"/>
    <w:rsid w:val="00905509"/>
    <w:rsid w:val="00910304"/>
    <w:rsid w:val="00923976"/>
    <w:rsid w:val="00923F7E"/>
    <w:rsid w:val="00924731"/>
    <w:rsid w:val="009553BF"/>
    <w:rsid w:val="00966681"/>
    <w:rsid w:val="00986690"/>
    <w:rsid w:val="009E12E3"/>
    <w:rsid w:val="009E1867"/>
    <w:rsid w:val="009F5A68"/>
    <w:rsid w:val="00A13794"/>
    <w:rsid w:val="00A22ED2"/>
    <w:rsid w:val="00A23746"/>
    <w:rsid w:val="00A53709"/>
    <w:rsid w:val="00A549B6"/>
    <w:rsid w:val="00A550C6"/>
    <w:rsid w:val="00A627B5"/>
    <w:rsid w:val="00A70200"/>
    <w:rsid w:val="00A74406"/>
    <w:rsid w:val="00AB2898"/>
    <w:rsid w:val="00AB3706"/>
    <w:rsid w:val="00AD40A6"/>
    <w:rsid w:val="00AE2462"/>
    <w:rsid w:val="00AE6F4A"/>
    <w:rsid w:val="00AF3C82"/>
    <w:rsid w:val="00B00157"/>
    <w:rsid w:val="00B25B2F"/>
    <w:rsid w:val="00B427B5"/>
    <w:rsid w:val="00B90F25"/>
    <w:rsid w:val="00BB5016"/>
    <w:rsid w:val="00BC1A5F"/>
    <w:rsid w:val="00BC6DEC"/>
    <w:rsid w:val="00BE6CC4"/>
    <w:rsid w:val="00BF3851"/>
    <w:rsid w:val="00C065A8"/>
    <w:rsid w:val="00C265D8"/>
    <w:rsid w:val="00C463BA"/>
    <w:rsid w:val="00C46977"/>
    <w:rsid w:val="00C47FEA"/>
    <w:rsid w:val="00C97277"/>
    <w:rsid w:val="00CA5004"/>
    <w:rsid w:val="00CB5F3E"/>
    <w:rsid w:val="00CE1AE5"/>
    <w:rsid w:val="00CE58A9"/>
    <w:rsid w:val="00D176BC"/>
    <w:rsid w:val="00D3196B"/>
    <w:rsid w:val="00D52628"/>
    <w:rsid w:val="00D5554D"/>
    <w:rsid w:val="00D56F89"/>
    <w:rsid w:val="00D651C7"/>
    <w:rsid w:val="00D65D35"/>
    <w:rsid w:val="00D93F22"/>
    <w:rsid w:val="00DB1DBC"/>
    <w:rsid w:val="00DB42F9"/>
    <w:rsid w:val="00DB4730"/>
    <w:rsid w:val="00DB68DC"/>
    <w:rsid w:val="00DC5FFF"/>
    <w:rsid w:val="00DD07A3"/>
    <w:rsid w:val="00E05A43"/>
    <w:rsid w:val="00E111A5"/>
    <w:rsid w:val="00E314FD"/>
    <w:rsid w:val="00E50C9B"/>
    <w:rsid w:val="00E7024C"/>
    <w:rsid w:val="00E77E34"/>
    <w:rsid w:val="00EA3291"/>
    <w:rsid w:val="00EE23B8"/>
    <w:rsid w:val="00F04DEB"/>
    <w:rsid w:val="00F13005"/>
    <w:rsid w:val="00F16539"/>
    <w:rsid w:val="00F25307"/>
    <w:rsid w:val="00F319B5"/>
    <w:rsid w:val="00F51795"/>
    <w:rsid w:val="00F52235"/>
    <w:rsid w:val="00F6654E"/>
    <w:rsid w:val="00F8234D"/>
    <w:rsid w:val="00F949B8"/>
    <w:rsid w:val="00FA4D72"/>
    <w:rsid w:val="00FB2827"/>
    <w:rsid w:val="00FB33A4"/>
    <w:rsid w:val="00FB351E"/>
    <w:rsid w:val="00FE0CCF"/>
    <w:rsid w:val="00FE2FD1"/>
    <w:rsid w:val="00FE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semiHidden/>
    <w:unhideWhenUsed/>
    <w:rsid w:val="00B25B2F"/>
    <w:rPr>
      <w:color w:val="0000FF"/>
      <w:u w:val="single"/>
    </w:rPr>
  </w:style>
  <w:style w:type="paragraph" w:customStyle="1" w:styleId="Akapitzlist1">
    <w:name w:val="Akapit z listą1"/>
    <w:basedOn w:val="Normalny"/>
    <w:rsid w:val="001165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sprzet-z-gotowych-elementow-5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Magdalena Gilarska</cp:lastModifiedBy>
  <cp:revision>22</cp:revision>
  <cp:lastPrinted>2021-06-23T10:25:00Z</cp:lastPrinted>
  <dcterms:created xsi:type="dcterms:W3CDTF">2021-03-29T08:30:00Z</dcterms:created>
  <dcterms:modified xsi:type="dcterms:W3CDTF">2021-06-23T10:39:00Z</dcterms:modified>
</cp:coreProperties>
</file>